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b/>
          <w:bCs/>
          <w:sz w:val="48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b/>
          <w:bCs/>
          <w:sz w:val="48"/>
          <w:szCs w:val="44"/>
        </w:rPr>
      </w:pPr>
      <w:r>
        <w:rPr>
          <w:rFonts w:hint="eastAsia" w:ascii="仿宋_GB2312" w:hAnsi="仿宋" w:eastAsia="仿宋_GB2312" w:cs="仿宋"/>
          <w:b/>
          <w:bCs w:val="0"/>
          <w:sz w:val="52"/>
        </w:rPr>
        <w:t>稀土新材料技术创新中心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b/>
          <w:bCs/>
          <w:sz w:val="48"/>
          <w:szCs w:val="44"/>
        </w:rPr>
      </w:pPr>
      <w:r>
        <w:rPr>
          <w:rFonts w:hint="eastAsia" w:ascii="仿宋_GB2312" w:hAnsi="仿宋" w:eastAsia="仿宋_GB2312" w:cs="仿宋"/>
          <w:b/>
          <w:bCs/>
          <w:sz w:val="48"/>
          <w:szCs w:val="44"/>
        </w:rPr>
        <w:t>项目建设实</w:t>
      </w:r>
      <w:bookmarkStart w:id="2" w:name="_GoBack"/>
      <w:bookmarkEnd w:id="2"/>
      <w:r>
        <w:rPr>
          <w:rFonts w:hint="eastAsia" w:ascii="仿宋_GB2312" w:hAnsi="仿宋" w:eastAsia="仿宋_GB2312" w:cs="仿宋"/>
          <w:b/>
          <w:bCs/>
          <w:sz w:val="48"/>
          <w:szCs w:val="44"/>
        </w:rPr>
        <w:t>施方案</w:t>
      </w:r>
    </w:p>
    <w:p>
      <w:pPr>
        <w:pStyle w:val="4"/>
        <w:ind w:firstLine="640"/>
        <w:rPr>
          <w:rFonts w:ascii="仿宋_GB2312" w:eastAsia="仿宋_GB2312"/>
        </w:rPr>
      </w:pPr>
    </w:p>
    <w:p>
      <w:pPr>
        <w:pStyle w:val="4"/>
        <w:ind w:firstLine="640"/>
        <w:rPr>
          <w:rFonts w:ascii="仿宋_GB2312" w:eastAsia="仿宋_GB2312"/>
        </w:rPr>
      </w:pPr>
    </w:p>
    <w:p>
      <w:pPr>
        <w:pStyle w:val="4"/>
        <w:ind w:firstLine="640"/>
        <w:rPr>
          <w:rFonts w:ascii="仿宋_GB2312" w:eastAsia="仿宋_GB2312"/>
        </w:rPr>
      </w:pPr>
    </w:p>
    <w:p>
      <w:pPr>
        <w:pStyle w:val="4"/>
        <w:ind w:firstLine="640"/>
        <w:rPr>
          <w:rFonts w:ascii="仿宋_GB2312" w:eastAsia="仿宋_GB2312"/>
        </w:rPr>
      </w:pPr>
    </w:p>
    <w:p>
      <w:pPr>
        <w:pStyle w:val="4"/>
        <w:ind w:firstLine="640"/>
        <w:rPr>
          <w:rFonts w:ascii="仿宋_GB2312" w:eastAsia="仿宋_GB2312"/>
        </w:rPr>
      </w:pPr>
    </w:p>
    <w:p>
      <w:pPr>
        <w:pStyle w:val="4"/>
        <w:ind w:firstLine="640"/>
        <w:rPr>
          <w:rFonts w:ascii="仿宋_GB2312" w:eastAsia="仿宋_GB2312"/>
        </w:rPr>
      </w:pPr>
    </w:p>
    <w:p>
      <w:pPr>
        <w:snapToGrid w:val="0"/>
        <w:spacing w:line="70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70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b/>
          <w:sz w:val="32"/>
          <w:szCs w:val="32"/>
        </w:rPr>
        <w:t>实施单位：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1285" w:firstLineChars="4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合作单位1：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</w:t>
      </w:r>
    </w:p>
    <w:p>
      <w:pPr>
        <w:spacing w:line="700" w:lineRule="exact"/>
        <w:ind w:firstLine="1285" w:firstLineChars="4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合作单位2：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360" w:lineRule="auto"/>
        <w:ind w:firstLine="891" w:firstLineChars="297"/>
        <w:rPr>
          <w:rFonts w:ascii="仿宋_GB2312" w:hAnsi="仿宋" w:eastAsia="仿宋_GB2312" w:cs="仿宋"/>
          <w:bCs/>
          <w:sz w:val="30"/>
          <w:u w:val="single"/>
        </w:rPr>
      </w:pPr>
    </w:p>
    <w:p>
      <w:pPr>
        <w:snapToGrid w:val="0"/>
        <w:spacing w:line="360" w:lineRule="auto"/>
        <w:ind w:firstLine="891" w:firstLineChars="297"/>
        <w:rPr>
          <w:rFonts w:ascii="仿宋_GB2312" w:hAnsi="仿宋" w:eastAsia="仿宋_GB2312" w:cs="仿宋"/>
          <w:bCs/>
          <w:sz w:val="30"/>
          <w:u w:val="single"/>
        </w:rPr>
      </w:pPr>
    </w:p>
    <w:p>
      <w:pPr>
        <w:pStyle w:val="4"/>
        <w:ind w:firstLine="640"/>
        <w:jc w:val="center"/>
        <w:rPr>
          <w:rFonts w:hint="default" w:ascii="仿宋_GB2312" w:hAnsi="仿宋" w:eastAsia="仿宋_GB2312" w:cs="仿宋"/>
          <w:b/>
          <w:bCs/>
          <w:sz w:val="30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0"/>
        </w:rPr>
        <w:t>稀土新材料技术创新</w:t>
      </w:r>
      <w:r>
        <w:rPr>
          <w:rFonts w:hint="eastAsia" w:ascii="仿宋_GB2312" w:hAnsi="仿宋" w:eastAsia="仿宋_GB2312" w:cs="仿宋"/>
          <w:b/>
          <w:bCs/>
          <w:sz w:val="30"/>
          <w:lang w:val="en-US" w:eastAsia="zh-CN"/>
        </w:rPr>
        <w:t>中心制</w:t>
      </w:r>
    </w:p>
    <w:p>
      <w:pPr>
        <w:pStyle w:val="4"/>
        <w:ind w:firstLine="0" w:firstLineChars="0"/>
        <w:jc w:val="center"/>
        <w:rPr>
          <w:rFonts w:hAnsi="黑体" w:eastAsia="黑体"/>
          <w:b/>
          <w:sz w:val="28"/>
          <w:szCs w:val="28"/>
        </w:rPr>
      </w:pPr>
      <w:r>
        <w:rPr>
          <w:rFonts w:hint="eastAsia" w:ascii="仿宋_GB2312" w:eastAsia="仿宋_GB2312"/>
        </w:rPr>
        <w:br w:type="page"/>
      </w:r>
      <w:r>
        <w:rPr>
          <w:rFonts w:hAnsi="黑体" w:eastAsia="黑体"/>
          <w:b/>
        </w:rPr>
        <w:t>项目（课题）基本信息表</w:t>
      </w:r>
    </w:p>
    <w:tbl>
      <w:tblPr>
        <w:tblStyle w:val="6"/>
        <w:tblW w:w="8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432"/>
        <w:gridCol w:w="618"/>
        <w:gridCol w:w="1782"/>
        <w:gridCol w:w="669"/>
        <w:gridCol w:w="103"/>
        <w:gridCol w:w="763"/>
        <w:gridCol w:w="113"/>
        <w:gridCol w:w="214"/>
        <w:gridCol w:w="781"/>
        <w:gridCol w:w="191"/>
        <w:gridCol w:w="1260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 w:hRule="atLeas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926" w:type="dxa"/>
            <w:gridSpan w:val="10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项目编号</w:t>
            </w:r>
          </w:p>
        </w:tc>
        <w:tc>
          <w:tcPr>
            <w:tcW w:w="6926" w:type="dxa"/>
            <w:gridSpan w:val="10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83" w:type="dxa"/>
            <w:vMerge w:val="restart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实施</w:t>
            </w:r>
          </w:p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名  称</w:t>
            </w:r>
          </w:p>
        </w:tc>
        <w:tc>
          <w:tcPr>
            <w:tcW w:w="6926" w:type="dxa"/>
            <w:gridSpan w:val="10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  <w:jc w:val="center"/>
        </w:trPr>
        <w:tc>
          <w:tcPr>
            <w:tcW w:w="783" w:type="dxa"/>
            <w:vMerge w:val="continue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  <w:jc w:val="center"/>
        </w:trPr>
        <w:tc>
          <w:tcPr>
            <w:tcW w:w="783" w:type="dxa"/>
            <w:vMerge w:val="continue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6926" w:type="dxa"/>
            <w:gridSpan w:val="10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" w:hRule="atLeast"/>
          <w:jc w:val="center"/>
        </w:trPr>
        <w:tc>
          <w:tcPr>
            <w:tcW w:w="783" w:type="dxa"/>
            <w:vMerge w:val="restart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参加</w:t>
            </w:r>
          </w:p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  位  名  称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tabs>
                <w:tab w:val="left" w:pos="420"/>
              </w:tabs>
              <w:snapToGrid w:val="0"/>
              <w:spacing w:line="500" w:lineRule="exact"/>
              <w:ind w:left="425" w:right="26" w:hanging="425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tabs>
                <w:tab w:val="left" w:pos="420"/>
              </w:tabs>
              <w:snapToGrid w:val="0"/>
              <w:spacing w:line="500" w:lineRule="exact"/>
              <w:ind w:left="425" w:right="26" w:hanging="425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 w:hRule="atLeast"/>
          <w:jc w:val="center"/>
        </w:trPr>
        <w:tc>
          <w:tcPr>
            <w:tcW w:w="783" w:type="dxa"/>
            <w:vMerge w:val="restart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项目</w:t>
            </w:r>
          </w:p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经理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 w:firstLine="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男   □女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783" w:type="dxa"/>
            <w:vMerge w:val="continue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4616" w:type="dxa"/>
            <w:gridSpan w:val="8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博士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硕士 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学士 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83" w:type="dxa"/>
            <w:vMerge w:val="continue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4616" w:type="dxa"/>
            <w:gridSpan w:val="8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正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高级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高级  □中级 □初级 □其他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" w:hRule="atLeast"/>
          <w:jc w:val="center"/>
        </w:trPr>
        <w:tc>
          <w:tcPr>
            <w:tcW w:w="783" w:type="dxa"/>
            <w:vMerge w:val="continue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6926" w:type="dxa"/>
            <w:gridSpan w:val="10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  <w:jc w:val="center"/>
        </w:trPr>
        <w:tc>
          <w:tcPr>
            <w:tcW w:w="783" w:type="dxa"/>
            <w:vMerge w:val="continue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 w:hRule="atLeast"/>
          <w:jc w:val="center"/>
        </w:trPr>
        <w:tc>
          <w:tcPr>
            <w:tcW w:w="1833" w:type="dxa"/>
            <w:gridSpan w:val="3"/>
            <w:vMerge w:val="restart"/>
            <w:vAlign w:val="center"/>
          </w:tcPr>
          <w:p>
            <w:pPr>
              <w:snapToGrid w:val="0"/>
              <w:spacing w:line="240" w:lineRule="auto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参加项目人数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含项目负责人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782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共</w:t>
            </w:r>
            <w:r>
              <w:rPr>
                <w:rFonts w:hint="eastAsia" w:ascii="仿宋_GB2312" w:hAnsi="仿宋" w:eastAsia="仿宋_GB2312"/>
                <w:b w:val="0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其中：</w:t>
            </w:r>
          </w:p>
        </w:tc>
        <w:tc>
          <w:tcPr>
            <w:tcW w:w="5144" w:type="dxa"/>
            <w:gridSpan w:val="9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正高级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高级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人，中级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人，初级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44" w:type="dxa"/>
            <w:gridSpan w:val="9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博士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人，硕士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人，学士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人，其他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669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年龄</w:t>
            </w:r>
          </w:p>
        </w:tc>
        <w:tc>
          <w:tcPr>
            <w:tcW w:w="979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学历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职责分工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spacing w:line="500" w:lineRule="exact"/>
              <w:ind w:right="28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起始时间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napToGrid w:val="0"/>
              <w:spacing w:line="500" w:lineRule="exact"/>
              <w:ind w:right="28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年   月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spacing w:line="500" w:lineRule="exact"/>
              <w:ind w:right="28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终止时间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spacing w:line="500" w:lineRule="exact"/>
              <w:ind w:right="28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" w:hRule="atLeas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spacing w:line="500" w:lineRule="exact"/>
              <w:ind w:right="28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经费预算</w:t>
            </w:r>
          </w:p>
        </w:tc>
        <w:tc>
          <w:tcPr>
            <w:tcW w:w="6926" w:type="dxa"/>
            <w:gridSpan w:val="10"/>
            <w:vAlign w:val="center"/>
          </w:tcPr>
          <w:p>
            <w:pPr>
              <w:snapToGrid w:val="0"/>
              <w:spacing w:line="500" w:lineRule="exact"/>
              <w:ind w:leftChars="100" w:right="2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9" w:hRule="atLeast"/>
          <w:jc w:val="center"/>
        </w:trPr>
        <w:tc>
          <w:tcPr>
            <w:tcW w:w="1833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主要建设（研发）</w:t>
            </w:r>
          </w:p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内容(500字以内)</w:t>
            </w:r>
          </w:p>
        </w:tc>
        <w:tc>
          <w:tcPr>
            <w:tcW w:w="6926" w:type="dxa"/>
            <w:gridSpan w:val="10"/>
            <w:vAlign w:val="center"/>
          </w:tcPr>
          <w:p>
            <w:pPr>
              <w:spacing w:line="500" w:lineRule="exact"/>
            </w:pPr>
          </w:p>
          <w:p>
            <w:pPr>
              <w:pStyle w:val="2"/>
              <w:spacing w:before="0" w:after="0" w:line="500" w:lineRule="exact"/>
            </w:pPr>
          </w:p>
          <w:p>
            <w:pPr>
              <w:spacing w:line="500" w:lineRule="exact"/>
            </w:pPr>
          </w:p>
          <w:p>
            <w:pPr>
              <w:pStyle w:val="2"/>
              <w:spacing w:before="0" w:after="0"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1833" w:type="dxa"/>
            <w:gridSpan w:val="3"/>
            <w:vMerge w:val="restart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预期成果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成果类型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数量</w:t>
            </w:r>
          </w:p>
        </w:tc>
        <w:tc>
          <w:tcPr>
            <w:tcW w:w="32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简要说明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pacing w:line="500" w:lineRule="exact"/>
              <w:ind w:left="105" w:leftChars="50"/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新产品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500" w:lineRule="exact"/>
              <w:ind w:left="105" w:leftChars="50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pacing w:line="500" w:lineRule="exact"/>
              <w:ind w:left="105" w:leftChars="50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新装备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新材料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新工艺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开发共性关键技术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技术成果转化示范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专利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文章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标准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ind w:left="105" w:leftChars="50" w:firstLine="240" w:firstLineChars="1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833" w:type="dxa"/>
            <w:gridSpan w:val="3"/>
            <w:vMerge w:val="restart"/>
            <w:vAlign w:val="center"/>
          </w:tcPr>
          <w:p>
            <w:pPr>
              <w:snapToGrid w:val="0"/>
              <w:spacing w:line="500" w:lineRule="exact"/>
              <w:ind w:right="26" w:firstLine="14" w:firstLineChars="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公共服务</w:t>
            </w:r>
          </w:p>
          <w:p>
            <w:pPr>
              <w:snapToGrid w:val="0"/>
              <w:spacing w:line="500" w:lineRule="exact"/>
              <w:ind w:right="26" w:firstLine="14" w:firstLineChars="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考核指标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服务企业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napToGrid w:val="0"/>
              <w:spacing w:line="50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napToGrid w:val="0"/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 w:firstLine="240" w:firstLineChars="1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引进行业技术专家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 w:firstLine="240" w:firstLineChars="1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培养产业技术人员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restart"/>
            <w:vAlign w:val="center"/>
          </w:tcPr>
          <w:p>
            <w:pPr>
              <w:snapToGrid w:val="0"/>
              <w:spacing w:line="500" w:lineRule="exact"/>
              <w:ind w:right="26" w:firstLine="14" w:firstLineChars="6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成果转化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产品销售收入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 w:firstLine="240" w:firstLineChars="1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转化收入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vAlign w:val="center"/>
          </w:tcPr>
          <w:p>
            <w:pPr>
              <w:snapToGrid w:val="0"/>
              <w:spacing w:line="500" w:lineRule="exact"/>
              <w:ind w:right="26" w:firstLine="240" w:firstLineChars="1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生产能力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2" w:type="dxa"/>
            <w:gridSpan w:val="4"/>
            <w:vAlign w:val="center"/>
          </w:tcPr>
          <w:p>
            <w:pPr>
              <w:spacing w:line="500" w:lineRule="exact"/>
              <w:ind w:left="105" w:leftChars="5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pStyle w:val="4"/>
        <w:ind w:firstLine="0" w:firstLineChars="0"/>
        <w:jc w:val="center"/>
        <w:rPr>
          <w:rFonts w:hAnsi="黑体" w:eastAsia="黑体"/>
          <w:b/>
          <w:sz w:val="36"/>
        </w:rPr>
        <w:sectPr>
          <w:pgSz w:w="12240" w:h="15840"/>
          <w:pgMar w:top="1588" w:right="1474" w:bottom="1588" w:left="1474" w:header="720" w:footer="720" w:gutter="0"/>
          <w:cols w:space="720" w:num="1"/>
        </w:sectPr>
      </w:pPr>
      <w:bookmarkStart w:id="0" w:name="_Toc132451274"/>
    </w:p>
    <w:bookmarkEnd w:id="0"/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b/>
          <w:bCs/>
          <w:sz w:val="48"/>
          <w:szCs w:val="44"/>
        </w:rPr>
      </w:pPr>
      <w:bookmarkStart w:id="1" w:name="_Toc132451275"/>
      <w:r>
        <w:rPr>
          <w:rFonts w:hint="eastAsia" w:ascii="仿宋_GB2312" w:hAnsi="仿宋" w:eastAsia="仿宋_GB2312" w:cs="仿宋"/>
          <w:b/>
          <w:bCs/>
          <w:sz w:val="48"/>
          <w:szCs w:val="44"/>
        </w:rPr>
        <w:t>xxx项目建设实施方案</w:t>
      </w: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一、研究目的、意义和必要性（包括项目提出的背景和必要性，国内外现状和技术发展趋势、市场分析，本项目在产业链发展中的地位与作用，说明项目产业化前景以及对相关技术与产品及其产业的带动作用等）</w:t>
      </w:r>
    </w:p>
    <w:p>
      <w:pPr>
        <w:pStyle w:val="4"/>
        <w:ind w:firstLine="602"/>
        <w:rPr>
          <w:rFonts w:hint="eastAsia" w:ascii="仿宋_GB2312" w:eastAsia="仿宋_GB2312"/>
          <w:b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</w:t>
      </w:r>
      <w:r>
        <w:rPr>
          <w:rFonts w:hint="eastAsia" w:ascii="仿宋_GB2312" w:eastAsia="仿宋_GB2312"/>
          <w:b/>
          <w:sz w:val="28"/>
          <w:szCs w:val="28"/>
        </w:rPr>
        <w:t>项目提出的背景和必要性</w:t>
      </w:r>
    </w:p>
    <w:p>
      <w:pPr>
        <w:pStyle w:val="4"/>
        <w:ind w:firstLine="602"/>
        <w:rPr>
          <w:rFonts w:hint="eastAsia" w:ascii="仿宋_GB2312" w:eastAsia="仿宋_GB2312"/>
          <w:b w:val="0"/>
          <w:bCs/>
          <w:sz w:val="28"/>
          <w:szCs w:val="28"/>
        </w:rPr>
      </w:pPr>
    </w:p>
    <w:p>
      <w:pPr>
        <w:pStyle w:val="4"/>
        <w:ind w:firstLine="602"/>
        <w:rPr>
          <w:rFonts w:hint="eastAsia" w:ascii="仿宋_GB2312" w:eastAsia="仿宋_GB2312"/>
          <w:b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（二）</w:t>
      </w:r>
      <w:r>
        <w:rPr>
          <w:rFonts w:hint="eastAsia" w:ascii="仿宋_GB2312" w:eastAsia="仿宋_GB2312"/>
          <w:b/>
          <w:sz w:val="28"/>
          <w:szCs w:val="28"/>
        </w:rPr>
        <w:t>国内外现状和技术发展趋势</w:t>
      </w:r>
    </w:p>
    <w:p>
      <w:pPr>
        <w:pStyle w:val="4"/>
        <w:ind w:firstLine="602"/>
        <w:rPr>
          <w:rFonts w:hint="eastAsia" w:ascii="仿宋_GB2312" w:eastAsia="仿宋_GB2312"/>
          <w:b w:val="0"/>
          <w:bCs/>
          <w:sz w:val="28"/>
          <w:szCs w:val="28"/>
        </w:rPr>
      </w:pPr>
    </w:p>
    <w:p>
      <w:pPr>
        <w:pStyle w:val="4"/>
        <w:ind w:firstLine="602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（三）</w:t>
      </w:r>
      <w:r>
        <w:rPr>
          <w:rFonts w:hint="eastAsia" w:ascii="仿宋_GB2312" w:eastAsia="仿宋_GB2312"/>
          <w:b/>
          <w:sz w:val="28"/>
          <w:szCs w:val="28"/>
        </w:rPr>
        <w:t>市场分析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包括市场需求、市场规模、市场趋势等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</w:t>
      </w:r>
    </w:p>
    <w:p>
      <w:pPr>
        <w:pStyle w:val="4"/>
        <w:numPr>
          <w:ilvl w:val="0"/>
          <w:numId w:val="0"/>
        </w:numPr>
        <w:rPr>
          <w:rFonts w:hint="default" w:ascii="仿宋_GB2312" w:eastAsia="仿宋_GB2312"/>
          <w:b/>
          <w:bCs w:val="0"/>
          <w:sz w:val="28"/>
          <w:szCs w:val="28"/>
          <w:lang w:val="en-US" w:eastAsia="zh-CN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二、主要建设、研究开发内容（清晰地叙述建设、研究开发的具体内容及其要点）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（一）建设内容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（二）研究内容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三、研究方法和工艺技术路线（尽可能清楚地叙述研究的具体方法和技术路线，包括技术原理、实验方法、工艺路线</w:t>
      </w: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  <w:lang w:eastAsia="zh-CN"/>
        </w:rPr>
        <w:t>、</w:t>
      </w: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  <w:lang w:val="en-US" w:eastAsia="zh-CN"/>
        </w:rPr>
        <w:t>创新点</w:t>
      </w: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以及可行性分析等）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（一）技术原理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（二）技术问题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Fonts w:hint="eastAsia" w:ascii="仿宋_GB2312" w:eastAsia="仿宋_GB2312"/>
          <w:b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（三）</w:t>
      </w:r>
      <w:r>
        <w:rPr>
          <w:rFonts w:hint="eastAsia" w:ascii="仿宋_GB2312" w:eastAsia="仿宋_GB2312"/>
          <w:b/>
          <w:sz w:val="28"/>
          <w:szCs w:val="28"/>
        </w:rPr>
        <w:t>实验方法</w:t>
      </w:r>
    </w:p>
    <w:p>
      <w:pPr>
        <w:pStyle w:val="4"/>
        <w:ind w:firstLine="602"/>
        <w:rPr>
          <w:rFonts w:hint="eastAsia" w:ascii="仿宋_GB2312" w:eastAsia="仿宋_GB2312"/>
          <w:b w:val="0"/>
          <w:bCs/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="602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技术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路线</w:t>
      </w:r>
    </w:p>
    <w:p>
      <w:pPr>
        <w:pStyle w:val="4"/>
        <w:numPr>
          <w:ilvl w:val="0"/>
          <w:numId w:val="0"/>
        </w:numPr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="602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创新点</w:t>
      </w:r>
    </w:p>
    <w:p>
      <w:pPr>
        <w:pStyle w:val="4"/>
        <w:ind w:firstLine="602"/>
        <w:rPr>
          <w:rFonts w:hint="eastAsia" w:ascii="仿宋_GB2312" w:eastAsia="仿宋_GB2312"/>
          <w:b w:val="0"/>
          <w:bCs/>
          <w:color w:val="000000"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val="en-US" w:eastAsia="zh-CN"/>
        </w:rPr>
        <w:t>六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）可行性分析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四、研究目标（包括可取得的成果，产品技术性能指标、国内外相对水平，学术论文，可提交的技术报告种类、份数和时间节点，能形成的知识产权、成果转化、销售收入等项目实施的结果）</w:t>
      </w:r>
    </w:p>
    <w:p>
      <w:pPr>
        <w:pStyle w:val="4"/>
        <w:ind w:firstLine="602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</w:t>
      </w:r>
      <w:r>
        <w:rPr>
          <w:rFonts w:hint="eastAsia" w:ascii="仿宋_GB2312" w:eastAsia="仿宋_GB2312"/>
          <w:b/>
          <w:sz w:val="28"/>
          <w:szCs w:val="28"/>
        </w:rPr>
        <w:t>产品技术性能指标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与现有指标对比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</w:t>
      </w:r>
    </w:p>
    <w:p>
      <w:pPr>
        <w:pStyle w:val="4"/>
        <w:ind w:firstLine="602"/>
        <w:rPr>
          <w:rFonts w:hint="eastAsia" w:ascii="仿宋_GB2312" w:eastAsia="仿宋_GB2312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（二）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val="en-US" w:eastAsia="zh-CN"/>
        </w:rPr>
        <w:t>形成成果（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专利、论文、标准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  <w:t>、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val="en-US" w:eastAsia="zh-CN"/>
        </w:rPr>
        <w:t>技术报告等）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（三）成果转化（生产能力、转化收入、产品销售收入、融资等）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（四）市场推广（展会、包装、说明书、商讨、现场服务）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（五）公共服务（服务企业、引进行业技术专家、培养专业技术人员）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  <w:highlight w:val="none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  <w:highlight w:val="none"/>
        </w:rPr>
        <w:t>五、总经费预算、资金筹措方式及来源（包括项目总投资概算、依据、新增资金筹措及来源、资金使用计划等）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（一）项目总经费预算表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  <w:t>（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val="en-US" w:eastAsia="zh-CN"/>
        </w:rPr>
        <w:t>万元</w:t>
      </w: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  <w:t>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1260"/>
        <w:gridCol w:w="1738"/>
        <w:gridCol w:w="165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总经费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实施单位</w:t>
            </w:r>
          </w:p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（写单位名称）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合作单位1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（写单位名称）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合作单位2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（写单位名称）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Hans"/>
              </w:rPr>
              <w:t>直接费用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Hans"/>
              </w:rPr>
              <w:t>设备费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Hans" w:bidi="ar-SA"/>
              </w:rPr>
              <w:t>业务费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材料费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燃料动力费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测试化验加工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会议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差旅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/国际合作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劳务费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Hans"/>
              </w:rPr>
              <w:t>间接费用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3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numPr>
          <w:numId w:val="0"/>
        </w:numPr>
        <w:rPr>
          <w:rStyle w:val="9"/>
          <w:rFonts w:hint="default" w:ascii="Times New Roman" w:hAnsi="Times New Roman" w:eastAsia="仿宋_GB2312" w:cs="Times New Roman"/>
          <w:bCs w:val="0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4"/>
          <w:highlight w:val="none"/>
          <w:lang w:val="en-US" w:eastAsia="zh-CN"/>
        </w:rPr>
        <w:t>间接费用不得超过业务费与劳务费之和的30%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4"/>
          <w:highlight w:val="none"/>
          <w:lang w:val="en-US" w:eastAsia="zh-CN"/>
        </w:rPr>
        <w:t>。</w:t>
      </w:r>
    </w:p>
    <w:p>
      <w:pPr>
        <w:pStyle w:val="4"/>
        <w:numPr>
          <w:ilvl w:val="0"/>
          <w:numId w:val="3"/>
        </w:numPr>
        <w:rPr>
          <w:rStyle w:val="9"/>
          <w:rFonts w:hint="eastAsia" w:ascii="Times New Roman" w:hAnsi="Times New Roman" w:eastAsia="仿宋_GB2312" w:cs="Times New Roman"/>
          <w:bCs w:val="0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Cs w:val="0"/>
          <w:sz w:val="28"/>
          <w:szCs w:val="28"/>
          <w:lang w:val="en-US" w:eastAsia="zh-CN"/>
        </w:rPr>
        <w:t>测算依据（请分单位按照《项目总经费预算表》中预算科目编写测算依据）</w:t>
      </w:r>
    </w:p>
    <w:p>
      <w:pPr>
        <w:pStyle w:val="4"/>
        <w:numPr>
          <w:numId w:val="0"/>
        </w:numPr>
        <w:rPr>
          <w:rStyle w:val="9"/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例：1.内蒙古北方稀土新材料技术创新有限公司</w:t>
      </w:r>
    </w:p>
    <w:p>
      <w:pPr>
        <w:pStyle w:val="4"/>
        <w:ind w:left="0" w:leftChars="0" w:firstLine="0" w:firstLineChars="0"/>
        <w:jc w:val="both"/>
        <w:rPr>
          <w:rStyle w:val="9"/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（1）设备费</w:t>
      </w:r>
    </w:p>
    <w:p>
      <w:pPr>
        <w:pStyle w:val="4"/>
        <w:ind w:left="0" w:leftChars="0" w:firstLine="0" w:firstLineChars="0"/>
        <w:jc w:val="center"/>
        <w:rPr>
          <w:rStyle w:val="9"/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设备列表（单位万元）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预算总价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4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4"/>
              <w:tabs>
                <w:tab w:val="left" w:pos="703"/>
              </w:tabs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numPr>
          <w:ilvl w:val="0"/>
          <w:numId w:val="4"/>
        </w:numPr>
        <w:ind w:left="0" w:leftChars="0" w:firstLine="0" w:firstLineChars="0"/>
        <w:rPr>
          <w:rStyle w:val="9"/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材料费  </w:t>
      </w:r>
      <w:r>
        <w:rPr>
          <w:rStyle w:val="9"/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……</w:t>
      </w:r>
    </w:p>
    <w:p>
      <w:pPr>
        <w:pStyle w:val="4"/>
        <w:numPr>
          <w:ilvl w:val="0"/>
          <w:numId w:val="4"/>
        </w:numPr>
        <w:ind w:left="0" w:leftChars="0" w:firstLine="0" w:firstLineChars="0"/>
        <w:rPr>
          <w:rStyle w:val="9"/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燃料动力费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Style w:val="9"/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……</w:t>
      </w:r>
    </w:p>
    <w:p>
      <w:pPr>
        <w:pStyle w:val="4"/>
        <w:numPr>
          <w:numId w:val="0"/>
        </w:numPr>
        <w:ind w:leftChars="0"/>
        <w:rPr>
          <w:rStyle w:val="9"/>
          <w:rFonts w:hint="default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……</w:t>
      </w:r>
    </w:p>
    <w:p>
      <w:pPr>
        <w:pStyle w:val="4"/>
        <w:ind w:left="0" w:leftChars="0" w:firstLine="0" w:firstLineChars="0"/>
        <w:rPr>
          <w:rStyle w:val="9"/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</w:pPr>
    </w:p>
    <w:p>
      <w:pPr>
        <w:pStyle w:val="4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六、项目进度安排（包括实施年限、每半年的工作进度安排等）</w:t>
      </w:r>
    </w:p>
    <w:p>
      <w:pPr>
        <w:pStyle w:val="4"/>
        <w:ind w:left="0" w:leftChars="0" w:firstLine="0" w:firstLineChars="0"/>
        <w:jc w:val="center"/>
        <w:rPr>
          <w:rStyle w:val="9"/>
          <w:rFonts w:hint="eastAsia" w:ascii="仿宋_GB2312" w:hAnsi="Times New Roman" w:eastAsia="仿宋_GB2312" w:cs="Times New Roman"/>
          <w:bCs w:val="0"/>
          <w:sz w:val="24"/>
          <w:szCs w:val="24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  <w:lang w:val="en-US" w:eastAsia="zh-CN"/>
        </w:rPr>
        <w:t>项目进度安排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85"/>
        <w:gridCol w:w="1305"/>
        <w:gridCol w:w="5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1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3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52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进度安排</w:t>
            </w:r>
            <w:r>
              <w:rPr>
                <w:rStyle w:val="9"/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（除了实验、示范线建设等工作，请在具体时间段写清论文、专利等成果的撰写、发表工作）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81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1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1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81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81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i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1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9"/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i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七、预期经济、社会效益分析及成果应用、产业化衔接情况（包括产品成本分析、产品单位售价与盈利预测、市场容量和占有率预测、项目投资评价、经济效益指标、社会效益或应用效果、成果转化和产业化等）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（一）经济效益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（二）社会效益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八、研究工作基础及条件（包括现有技术和工作基础、已具备的实施条件、国内外的专利情况、研究队伍和产学研合作情况、是否取得前期成果，国家</w:t>
      </w: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  <w:lang w:val="en-US" w:eastAsia="zh-CN"/>
        </w:rPr>
        <w:t>及省</w:t>
      </w: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市</w:t>
      </w: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  <w:lang w:val="en-US" w:eastAsia="zh-CN"/>
        </w:rPr>
        <w:t>等</w:t>
      </w: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财政资金前期资助情况及其与本项目之间的关系等；明确所需场地、水、电、气、暖等条件需求、同时进行能耗和三废排放分析）</w:t>
      </w: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（一）工作基础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1.基础设施方面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2.人才队伍方面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3.知识产权方面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4.市场推广方面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（二）条件需求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1.建设、研发场地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2.水电暖需求配套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3.能耗和三废估算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九、任务分工及合作方式（组织实施方式，包括实施单位和合作单位间的分工权利与义务、合作方式及成果约定的具体形式等）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（一）组织实施方式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（二）各方职责与义务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28"/>
          <w:szCs w:val="28"/>
        </w:rPr>
        <w:t>（三）收益和成果分配</w:t>
      </w:r>
    </w:p>
    <w:p>
      <w:pPr>
        <w:pStyle w:val="4"/>
        <w:ind w:firstLine="602"/>
        <w:rPr>
          <w:rStyle w:val="9"/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</w:p>
    <w:p>
      <w:pPr>
        <w:pStyle w:val="4"/>
        <w:ind w:firstLine="602"/>
        <w:rPr>
          <w:rStyle w:val="9"/>
          <w:rFonts w:ascii="仿宋_GB2312" w:hAnsi="Times New Roman" w:eastAsia="仿宋_GB2312" w:cs="Times New Roman"/>
          <w:bCs w:val="0"/>
          <w:sz w:val="30"/>
          <w:szCs w:val="30"/>
        </w:rPr>
      </w:pPr>
      <w:r>
        <w:rPr>
          <w:rStyle w:val="9"/>
          <w:rFonts w:hint="eastAsia" w:ascii="仿宋_GB2312" w:hAnsi="Times New Roman" w:eastAsia="仿宋_GB2312" w:cs="Times New Roman"/>
          <w:bCs w:val="0"/>
          <w:sz w:val="30"/>
          <w:szCs w:val="30"/>
        </w:rPr>
        <w:t>十、风险分析（包括技术、人员、市场、政策和项目实施单位等方面）</w:t>
      </w:r>
    </w:p>
    <w:bookmarkEnd w:id="1"/>
    <w:p>
      <w:pPr>
        <w:pStyle w:val="4"/>
        <w:ind w:left="0" w:leftChars="0" w:firstLine="602" w:firstLineChars="200"/>
        <w:rPr>
          <w:rStyle w:val="9"/>
          <w:rFonts w:hint="eastAsia" w:ascii="Times New Roman" w:hAnsi="Times New Roman"/>
          <w:bCs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068E1"/>
    <w:multiLevelType w:val="singleLevel"/>
    <w:tmpl w:val="812068E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51060A1"/>
    <w:multiLevelType w:val="singleLevel"/>
    <w:tmpl w:val="C51060A1"/>
    <w:lvl w:ilvl="0" w:tentative="0">
      <w:start w:val="1"/>
      <w:numFmt w:val="decimal"/>
      <w:suff w:val="nothing"/>
      <w:lvlText w:val="%1)"/>
      <w:lvlJc w:val="left"/>
      <w:pPr>
        <w:ind w:left="454" w:leftChars="0" w:hanging="112" w:firstLineChars="0"/>
      </w:pPr>
      <w:rPr>
        <w:rFonts w:hint="default"/>
      </w:rPr>
    </w:lvl>
  </w:abstractNum>
  <w:abstractNum w:abstractNumId="2">
    <w:nsid w:val="17B5A219"/>
    <w:multiLevelType w:val="singleLevel"/>
    <w:tmpl w:val="17B5A219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650DA5B6"/>
    <w:multiLevelType w:val="singleLevel"/>
    <w:tmpl w:val="650DA5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DFkZjg5Njg3MGVkYTI1NWRjNGYyOWIwOWQzYjkifQ=="/>
  </w:docVars>
  <w:rsids>
    <w:rsidRoot w:val="10360572"/>
    <w:rsid w:val="00B36F57"/>
    <w:rsid w:val="00E27700"/>
    <w:rsid w:val="054604B3"/>
    <w:rsid w:val="07614C84"/>
    <w:rsid w:val="0B7D32E8"/>
    <w:rsid w:val="0CE23502"/>
    <w:rsid w:val="0DD64569"/>
    <w:rsid w:val="10360572"/>
    <w:rsid w:val="13597513"/>
    <w:rsid w:val="173739A8"/>
    <w:rsid w:val="1A976C37"/>
    <w:rsid w:val="1C4453EC"/>
    <w:rsid w:val="1D57445C"/>
    <w:rsid w:val="20947775"/>
    <w:rsid w:val="20FE4550"/>
    <w:rsid w:val="222F5124"/>
    <w:rsid w:val="22E54FF2"/>
    <w:rsid w:val="247A404C"/>
    <w:rsid w:val="24C8312B"/>
    <w:rsid w:val="27D019DA"/>
    <w:rsid w:val="2EEA3E19"/>
    <w:rsid w:val="320F4EAD"/>
    <w:rsid w:val="36C320EC"/>
    <w:rsid w:val="3EC3599D"/>
    <w:rsid w:val="41B93295"/>
    <w:rsid w:val="471E5FAD"/>
    <w:rsid w:val="48F22B33"/>
    <w:rsid w:val="48F61CC2"/>
    <w:rsid w:val="4B9D79C8"/>
    <w:rsid w:val="4D8A3CB3"/>
    <w:rsid w:val="4EE22EF6"/>
    <w:rsid w:val="50BF61EE"/>
    <w:rsid w:val="52522E68"/>
    <w:rsid w:val="52C14F7B"/>
    <w:rsid w:val="531133C7"/>
    <w:rsid w:val="549B29D0"/>
    <w:rsid w:val="54AB353D"/>
    <w:rsid w:val="59A4671D"/>
    <w:rsid w:val="5A642F0E"/>
    <w:rsid w:val="5F5A5590"/>
    <w:rsid w:val="660851E7"/>
    <w:rsid w:val="66A01606"/>
    <w:rsid w:val="67516319"/>
    <w:rsid w:val="686F15D5"/>
    <w:rsid w:val="69BB533F"/>
    <w:rsid w:val="6A1A2FDD"/>
    <w:rsid w:val="6BD12D00"/>
    <w:rsid w:val="6F5B2556"/>
    <w:rsid w:val="725E6B01"/>
    <w:rsid w:val="73403348"/>
    <w:rsid w:val="76200A04"/>
    <w:rsid w:val="766F623C"/>
    <w:rsid w:val="77334A1B"/>
    <w:rsid w:val="77BA39FB"/>
    <w:rsid w:val="7C9537CE"/>
    <w:rsid w:val="7DB83820"/>
    <w:rsid w:val="7E83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120" w:after="120" w:line="578" w:lineRule="auto"/>
      <w:jc w:val="center"/>
      <w:outlineLvl w:val="0"/>
    </w:pPr>
    <w:rPr>
      <w:rFonts w:eastAsia="方正小标宋简体"/>
      <w:b/>
      <w:bCs/>
      <w:kern w:val="44"/>
      <w:sz w:val="8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line="560" w:lineRule="exact"/>
      <w:ind w:firstLine="200" w:firstLineChars="200"/>
    </w:pPr>
    <w:rPr>
      <w:rFonts w:ascii="黑体" w:eastAsia="仿宋"/>
      <w:iCs/>
      <w:sz w:val="32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宋体"/>
      <w:color w:val="000000"/>
      <w:kern w:val="0"/>
      <w:sz w:val="24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1835</Words>
  <Characters>1854</Characters>
  <Lines>0</Lines>
  <Paragraphs>0</Paragraphs>
  <TotalTime>15</TotalTime>
  <ScaleCrop>false</ScaleCrop>
  <LinksUpToDate>false</LinksUpToDate>
  <CharactersWithSpaces>2065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2024-02-04T00:06:00Z</dcterms:created>
  <dc:creator>曹慧慧</dc:creator>
  <cp:lastModifiedBy>曹慧慧</cp:lastModifiedBy>
  <dcterms:modified xsi:type="dcterms:W3CDTF">2025-05-22T01:01:08Z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3718FAF0F11743B98417B7523A918A31_13</vt:lpwstr>
  </property>
</Properties>
</file>